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B0462" w14:textId="2AEEB4C7" w:rsidR="00B36D53" w:rsidRDefault="008D7345">
      <w:pPr>
        <w:spacing w:before="79"/>
        <w:ind w:left="60" w:right="5"/>
        <w:jc w:val="center"/>
      </w:pPr>
      <w:r>
        <w:rPr>
          <w:i/>
          <w:noProof/>
        </w:rPr>
        <w:drawing>
          <wp:anchor distT="0" distB="0" distL="114300" distR="114300" simplePos="0" relativeHeight="487589888" behindDoc="0" locked="0" layoutInCell="1" allowOverlap="1" wp14:anchorId="229A08B7" wp14:editId="4FD91088">
            <wp:simplePos x="0" y="0"/>
            <wp:positionH relativeFrom="column">
              <wp:posOffset>5797327</wp:posOffset>
            </wp:positionH>
            <wp:positionV relativeFrom="paragraph">
              <wp:posOffset>-100330</wp:posOffset>
            </wp:positionV>
            <wp:extent cx="851786" cy="864000"/>
            <wp:effectExtent l="0" t="0" r="5715" b="0"/>
            <wp:wrapNone/>
            <wp:docPr id="1221071569" name="Picture 1" descr="A green and black triangl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71569" name="Picture 1" descr="A green and black triangle patter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786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356">
        <w:rPr>
          <w:noProof/>
        </w:rPr>
        <w:drawing>
          <wp:anchor distT="0" distB="0" distL="0" distR="0" simplePos="0" relativeHeight="15729152" behindDoc="0" locked="0" layoutInCell="1" allowOverlap="1" wp14:anchorId="0A68CA0B" wp14:editId="49BB2106">
            <wp:simplePos x="0" y="0"/>
            <wp:positionH relativeFrom="page">
              <wp:posOffset>450216</wp:posOffset>
            </wp:positionH>
            <wp:positionV relativeFrom="paragraph">
              <wp:posOffset>58547</wp:posOffset>
            </wp:positionV>
            <wp:extent cx="651749" cy="64127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749" cy="641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7356">
        <w:t>Checklist</w:t>
      </w:r>
      <w:r w:rsidR="008D7356">
        <w:rPr>
          <w:spacing w:val="-6"/>
        </w:rPr>
        <w:t xml:space="preserve"> </w:t>
      </w:r>
      <w:r w:rsidR="008D7356">
        <w:t>for</w:t>
      </w:r>
      <w:r w:rsidR="008D7356">
        <w:rPr>
          <w:spacing w:val="-4"/>
        </w:rPr>
        <w:t xml:space="preserve"> </w:t>
      </w:r>
      <w:r w:rsidR="008D7356">
        <w:t>Therapeutic</w:t>
      </w:r>
      <w:r w:rsidR="008D7356">
        <w:rPr>
          <w:spacing w:val="-7"/>
        </w:rPr>
        <w:t xml:space="preserve"> </w:t>
      </w:r>
      <w:r w:rsidR="008D7356">
        <w:t>Use</w:t>
      </w:r>
      <w:r w:rsidR="008D7356">
        <w:rPr>
          <w:spacing w:val="-6"/>
        </w:rPr>
        <w:t xml:space="preserve"> </w:t>
      </w:r>
      <w:r w:rsidR="008D7356">
        <w:t>Exemption</w:t>
      </w:r>
      <w:r w:rsidR="008D7356">
        <w:rPr>
          <w:spacing w:val="-7"/>
        </w:rPr>
        <w:t xml:space="preserve"> </w:t>
      </w:r>
      <w:r w:rsidR="008D7356">
        <w:t>(TUE)</w:t>
      </w:r>
      <w:r w:rsidR="008D7356">
        <w:rPr>
          <w:spacing w:val="-6"/>
        </w:rPr>
        <w:t xml:space="preserve"> </w:t>
      </w:r>
      <w:r w:rsidR="008D7356">
        <w:rPr>
          <w:spacing w:val="-2"/>
        </w:rPr>
        <w:t>Application:</w:t>
      </w:r>
    </w:p>
    <w:p w14:paraId="7593C517" w14:textId="77777777" w:rsidR="00B36D53" w:rsidRDefault="006D7853">
      <w:pPr>
        <w:pStyle w:val="Title"/>
      </w:pPr>
      <w:r>
        <w:rPr>
          <w:spacing w:val="-2"/>
        </w:rPr>
        <w:t>Sinusitis/Rhinosinusitis</w:t>
      </w:r>
    </w:p>
    <w:p w14:paraId="40FD0AFA" w14:textId="77777777" w:rsidR="00B36D53" w:rsidRDefault="006D7853">
      <w:pPr>
        <w:spacing w:before="121"/>
        <w:ind w:left="60"/>
        <w:jc w:val="center"/>
        <w:rPr>
          <w:i/>
        </w:rPr>
      </w:pPr>
      <w:r>
        <w:rPr>
          <w:i/>
        </w:rPr>
        <w:t>Prohibited</w:t>
      </w:r>
      <w:r>
        <w:rPr>
          <w:i/>
          <w:spacing w:val="-10"/>
        </w:rPr>
        <w:t xml:space="preserve"> </w:t>
      </w:r>
      <w:r>
        <w:rPr>
          <w:i/>
        </w:rPr>
        <w:t>Substances:</w:t>
      </w:r>
      <w:r>
        <w:rPr>
          <w:i/>
          <w:spacing w:val="-12"/>
        </w:rPr>
        <w:t xml:space="preserve"> </w:t>
      </w:r>
      <w:r>
        <w:rPr>
          <w:i/>
        </w:rPr>
        <w:t>Pseudoephedrine,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glucocorticoids</w:t>
      </w:r>
    </w:p>
    <w:p w14:paraId="469AE9F8" w14:textId="77777777" w:rsidR="00B36D53" w:rsidRDefault="006D7853">
      <w:pPr>
        <w:pStyle w:val="BodyText"/>
        <w:spacing w:before="136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6E4D12" wp14:editId="768FA1B3">
                <wp:simplePos x="0" y="0"/>
                <wp:positionH relativeFrom="page">
                  <wp:posOffset>426719</wp:posOffset>
                </wp:positionH>
                <wp:positionV relativeFrom="paragraph">
                  <wp:posOffset>248198</wp:posOffset>
                </wp:positionV>
                <wp:extent cx="656272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18415">
                              <a:moveTo>
                                <a:pt x="656234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62344" y="18288"/>
                              </a:lnTo>
                              <a:lnTo>
                                <a:pt x="6562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8E2C2" id="Graphic 3" o:spid="_x0000_s1026" style="position:absolute;margin-left:33.6pt;margin-top:19.55pt;width:516.7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27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" path="m6562344,l,,,18288r6562344,l6562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0E9E12" w14:textId="77777777" w:rsidR="00B36D53" w:rsidRDefault="00B36D53">
      <w:pPr>
        <w:pStyle w:val="BodyText"/>
        <w:rPr>
          <w:i/>
        </w:rPr>
      </w:pPr>
    </w:p>
    <w:p w14:paraId="0BD2DD40" w14:textId="77777777" w:rsidR="00B36D53" w:rsidRDefault="00B36D53">
      <w:pPr>
        <w:pStyle w:val="BodyText"/>
        <w:spacing w:before="7"/>
        <w:rPr>
          <w:i/>
        </w:rPr>
      </w:pPr>
    </w:p>
    <w:p w14:paraId="337EA962" w14:textId="423903A3" w:rsidR="00B36D53" w:rsidRDefault="006D7853">
      <w:pPr>
        <w:pStyle w:val="BodyText"/>
        <w:spacing w:line="360" w:lineRule="auto"/>
        <w:ind w:left="116" w:right="14"/>
      </w:pPr>
      <w:r>
        <w:t>This</w:t>
      </w:r>
      <w:r>
        <w:rPr>
          <w:spacing w:val="-2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athlete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 physician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TUE</w:t>
      </w:r>
      <w:r>
        <w:rPr>
          <w:spacing w:val="-4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 xml:space="preserve">the TUE Committee to assess whether the relevant </w:t>
      </w:r>
      <w:hyperlink r:id="rId9" w:history="1">
        <w:r w:rsidRPr="006D7853">
          <w:rPr>
            <w:rStyle w:val="Hyperlink"/>
          </w:rPr>
          <w:t>International Standard for Therapeutic Exemptions (ISTUE)</w:t>
        </w:r>
      </w:hyperlink>
      <w:r>
        <w:t xml:space="preserve"> criteria are met.</w:t>
      </w:r>
    </w:p>
    <w:p w14:paraId="1D34D2DF" w14:textId="77777777" w:rsidR="00B36D53" w:rsidRDefault="006D7853">
      <w:pPr>
        <w:pStyle w:val="BodyText"/>
        <w:spacing w:before="122" w:line="360" w:lineRule="auto"/>
        <w:ind w:left="180" w:right="14"/>
      </w:pPr>
      <w:r>
        <w:t>Please note that the completed TUE application form alone is not sufficient; supporting documents MUST be provided.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guarantee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TUE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t>Conversely,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some situations a legitimate application may not include every element on the checklist.</w:t>
      </w:r>
    </w:p>
    <w:p w14:paraId="0E8A6651" w14:textId="77777777" w:rsidR="00B36D53" w:rsidRDefault="00B36D53">
      <w:pPr>
        <w:pStyle w:val="BodyText"/>
      </w:pPr>
    </w:p>
    <w:p w14:paraId="6E83F8D4" w14:textId="77777777" w:rsidR="00B36D53" w:rsidRDefault="00B36D53">
      <w:pPr>
        <w:pStyle w:val="BodyText"/>
        <w:spacing w:before="5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412"/>
        <w:gridCol w:w="9227"/>
      </w:tblGrid>
      <w:tr w:rsidR="00B36D53" w14:paraId="7545820B" w14:textId="77777777">
        <w:trPr>
          <w:trHeight w:val="525"/>
        </w:trPr>
        <w:sdt>
          <w:sdtPr>
            <w:rPr>
              <w:rFonts w:ascii="Verdana" w:hAnsi="Verdana"/>
              <w:sz w:val="20"/>
            </w:rPr>
            <w:id w:val="-82357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shd w:val="clear" w:color="auto" w:fill="81CB7B"/>
              </w:tcPr>
              <w:p w14:paraId="57EDE130" w14:textId="7B2CEA5F" w:rsidR="00B36D53" w:rsidRDefault="00962F5D">
                <w:pPr>
                  <w:pStyle w:val="TableParagraph"/>
                  <w:ind w:left="57"/>
                  <w:jc w:val="center"/>
                  <w:rPr>
                    <w:rFonts w:ascii="Verdana" w:hAnsi="Verdan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2"/>
            <w:shd w:val="clear" w:color="auto" w:fill="81CB7B"/>
          </w:tcPr>
          <w:p w14:paraId="5BE4D829" w14:textId="77777777" w:rsidR="00B36D53" w:rsidRDefault="006D7853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include:</w:t>
            </w:r>
          </w:p>
        </w:tc>
      </w:tr>
      <w:tr w:rsidR="00B36D53" w14:paraId="7D7554CA" w14:textId="77777777">
        <w:trPr>
          <w:trHeight w:val="496"/>
        </w:trPr>
        <w:tc>
          <w:tcPr>
            <w:tcW w:w="710" w:type="dxa"/>
            <w:shd w:val="clear" w:color="auto" w:fill="BDE4BA"/>
          </w:tcPr>
          <w:p w14:paraId="069AE872" w14:textId="77777777" w:rsidR="00B36D53" w:rsidRDefault="00B36D5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Verdana" w:hAnsi="Verdana"/>
              <w:sz w:val="20"/>
            </w:rPr>
            <w:id w:val="84391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dxa"/>
                <w:shd w:val="clear" w:color="auto" w:fill="BDE4BA"/>
              </w:tcPr>
              <w:p w14:paraId="7FD4080B" w14:textId="54E6A21D" w:rsidR="00B36D53" w:rsidRDefault="00962F5D">
                <w:pPr>
                  <w:pStyle w:val="TableParagraph"/>
                  <w:ind w:left="63"/>
                  <w:jc w:val="center"/>
                  <w:rPr>
                    <w:rFonts w:ascii="Verdana" w:hAnsi="Verdan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27" w:type="dxa"/>
            <w:shd w:val="clear" w:color="auto" w:fill="BDE4BA"/>
          </w:tcPr>
          <w:p w14:paraId="04459BC4" w14:textId="77777777" w:rsidR="00B36D53" w:rsidRDefault="006D7853">
            <w:pPr>
              <w:pStyle w:val="TableParagraph"/>
              <w:spacing w:before="76"/>
              <w:ind w:left="109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legibly</w:t>
            </w:r>
          </w:p>
        </w:tc>
      </w:tr>
      <w:tr w:rsidR="00B36D53" w14:paraId="0CB23012" w14:textId="77777777">
        <w:trPr>
          <w:trHeight w:val="505"/>
        </w:trPr>
        <w:tc>
          <w:tcPr>
            <w:tcW w:w="710" w:type="dxa"/>
            <w:shd w:val="clear" w:color="auto" w:fill="BDE4BA"/>
          </w:tcPr>
          <w:p w14:paraId="1942B821" w14:textId="77777777" w:rsidR="00B36D53" w:rsidRDefault="00B36D5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Verdana" w:hAnsi="Verdana"/>
              <w:sz w:val="20"/>
            </w:rPr>
            <w:id w:val="77744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dxa"/>
                <w:shd w:val="clear" w:color="auto" w:fill="BDE4BA"/>
              </w:tcPr>
              <w:p w14:paraId="2F9E8F73" w14:textId="358FD47A" w:rsidR="00B36D53" w:rsidRDefault="00962F5D">
                <w:pPr>
                  <w:pStyle w:val="TableParagraph"/>
                  <w:ind w:left="63"/>
                  <w:jc w:val="center"/>
                  <w:rPr>
                    <w:rFonts w:ascii="Verdana" w:hAnsi="Verdan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27" w:type="dxa"/>
            <w:shd w:val="clear" w:color="auto" w:fill="BDE4BA"/>
          </w:tcPr>
          <w:p w14:paraId="70F1F0DD" w14:textId="6940104B" w:rsidR="00B36D53" w:rsidRDefault="006D7853">
            <w:pPr>
              <w:pStyle w:val="TableParagraph"/>
              <w:spacing w:before="81"/>
              <w:ind w:left="109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 w:rsidR="008D7356">
              <w:rPr>
                <w:sz w:val="20"/>
              </w:rPr>
              <w:t>English as per Sport Integrity Commission’s requirements</w:t>
            </w:r>
          </w:p>
        </w:tc>
      </w:tr>
      <w:tr w:rsidR="00B36D53" w14:paraId="01D16E25" w14:textId="77777777">
        <w:trPr>
          <w:trHeight w:val="498"/>
        </w:trPr>
        <w:tc>
          <w:tcPr>
            <w:tcW w:w="710" w:type="dxa"/>
            <w:shd w:val="clear" w:color="auto" w:fill="BDE4BA"/>
          </w:tcPr>
          <w:p w14:paraId="2AEAD7AA" w14:textId="77777777" w:rsidR="00B36D53" w:rsidRDefault="00B36D5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Verdana" w:hAnsi="Verdana"/>
              <w:sz w:val="20"/>
            </w:rPr>
            <w:id w:val="162588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dxa"/>
                <w:shd w:val="clear" w:color="auto" w:fill="BDE4BA"/>
              </w:tcPr>
              <w:p w14:paraId="0E606648" w14:textId="025B6A5E" w:rsidR="00B36D53" w:rsidRDefault="00962F5D">
                <w:pPr>
                  <w:pStyle w:val="TableParagraph"/>
                  <w:ind w:left="63"/>
                  <w:jc w:val="center"/>
                  <w:rPr>
                    <w:rFonts w:ascii="Verdana" w:hAnsi="Verdan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27" w:type="dxa"/>
            <w:shd w:val="clear" w:color="auto" w:fill="BDE4BA"/>
          </w:tcPr>
          <w:p w14:paraId="2340A39C" w14:textId="77777777" w:rsidR="00B36D53" w:rsidRDefault="006D7853">
            <w:pPr>
              <w:pStyle w:val="TableParagraph"/>
              <w:spacing w:before="76"/>
              <w:ind w:left="9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physician</w:t>
            </w:r>
          </w:p>
        </w:tc>
      </w:tr>
      <w:tr w:rsidR="00B36D53" w14:paraId="740A4C56" w14:textId="77777777">
        <w:trPr>
          <w:trHeight w:val="498"/>
        </w:trPr>
        <w:tc>
          <w:tcPr>
            <w:tcW w:w="710" w:type="dxa"/>
            <w:shd w:val="clear" w:color="auto" w:fill="BDE4BA"/>
          </w:tcPr>
          <w:p w14:paraId="5A7B2614" w14:textId="77777777" w:rsidR="00B36D53" w:rsidRDefault="00B36D5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Verdana" w:hAnsi="Verdana"/>
              <w:sz w:val="20"/>
            </w:rPr>
            <w:id w:val="120791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dxa"/>
                <w:shd w:val="clear" w:color="auto" w:fill="BDE4BA"/>
              </w:tcPr>
              <w:p w14:paraId="4170C6A7" w14:textId="04619448" w:rsidR="00B36D53" w:rsidRDefault="00962F5D">
                <w:pPr>
                  <w:pStyle w:val="TableParagraph"/>
                  <w:ind w:left="63"/>
                  <w:jc w:val="center"/>
                  <w:rPr>
                    <w:rFonts w:ascii="Verdana" w:hAnsi="Verdan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27" w:type="dxa"/>
            <w:shd w:val="clear" w:color="auto" w:fill="BDE4BA"/>
          </w:tcPr>
          <w:p w14:paraId="1E81C90A" w14:textId="77777777" w:rsidR="00B36D53" w:rsidRDefault="006D7853">
            <w:pPr>
              <w:pStyle w:val="TableParagraph"/>
              <w:spacing w:before="76"/>
              <w:ind w:left="9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Athlete’s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</w:tr>
      <w:tr w:rsidR="00B36D53" w14:paraId="1FC6CAE5" w14:textId="77777777">
        <w:trPr>
          <w:trHeight w:val="532"/>
        </w:trPr>
        <w:sdt>
          <w:sdtPr>
            <w:rPr>
              <w:rFonts w:ascii="Verdana" w:hAnsi="Verdana"/>
              <w:sz w:val="20"/>
            </w:rPr>
            <w:id w:val="-792124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shd w:val="clear" w:color="auto" w:fill="81CB7B"/>
              </w:tcPr>
              <w:p w14:paraId="4A1F78ED" w14:textId="78685C81" w:rsidR="00B36D53" w:rsidRDefault="00962F5D">
                <w:pPr>
                  <w:pStyle w:val="TableParagraph"/>
                  <w:ind w:left="57"/>
                  <w:jc w:val="center"/>
                  <w:rPr>
                    <w:rFonts w:ascii="Verdana" w:hAnsi="Verdan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2"/>
            <w:shd w:val="clear" w:color="auto" w:fill="81CB7B"/>
          </w:tcPr>
          <w:p w14:paraId="346EF557" w14:textId="77777777" w:rsidR="00B36D53" w:rsidRDefault="006D7853">
            <w:pPr>
              <w:pStyle w:val="TableParagraph"/>
              <w:spacing w:before="122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Medical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of:</w:t>
            </w:r>
          </w:p>
        </w:tc>
      </w:tr>
      <w:tr w:rsidR="00B36D53" w14:paraId="3A9FCCF1" w14:textId="77777777">
        <w:trPr>
          <w:trHeight w:val="830"/>
        </w:trPr>
        <w:tc>
          <w:tcPr>
            <w:tcW w:w="710" w:type="dxa"/>
            <w:shd w:val="clear" w:color="auto" w:fill="BDE4BA"/>
          </w:tcPr>
          <w:p w14:paraId="28628730" w14:textId="77777777" w:rsidR="00B36D53" w:rsidRDefault="00B36D5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Verdana" w:hAnsi="Verdana"/>
              <w:sz w:val="20"/>
            </w:rPr>
            <w:id w:val="483212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dxa"/>
                <w:shd w:val="clear" w:color="auto" w:fill="BDE4BA"/>
              </w:tcPr>
              <w:p w14:paraId="66E907AA" w14:textId="42ECD0A4" w:rsidR="00B36D53" w:rsidRDefault="00962F5D">
                <w:pPr>
                  <w:pStyle w:val="TableParagraph"/>
                  <w:ind w:left="63"/>
                  <w:jc w:val="center"/>
                  <w:rPr>
                    <w:rFonts w:ascii="Verdana" w:hAnsi="Verdan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27" w:type="dxa"/>
            <w:shd w:val="clear" w:color="auto" w:fill="BDE4BA"/>
          </w:tcPr>
          <w:p w14:paraId="14D7ECB0" w14:textId="77777777" w:rsidR="00B36D53" w:rsidRDefault="006D7853">
            <w:pPr>
              <w:pStyle w:val="TableParagraph"/>
              <w:spacing w:before="69"/>
              <w:ind w:left="109"/>
              <w:rPr>
                <w:sz w:val="20"/>
              </w:rPr>
            </w:pPr>
            <w:r>
              <w:rPr>
                <w:sz w:val="20"/>
              </w:rPr>
              <w:t>Medical history: exact symptoms (&gt;2 of the following: facial pain, nasal obstruction, nasal purulence/discharge,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hyposmia/anosmia),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intensity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(incl.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worsening)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symptoms in days/weeks</w:t>
            </w:r>
          </w:p>
        </w:tc>
      </w:tr>
      <w:tr w:rsidR="00B36D53" w14:paraId="00C48724" w14:textId="77777777">
        <w:trPr>
          <w:trHeight w:val="496"/>
        </w:trPr>
        <w:tc>
          <w:tcPr>
            <w:tcW w:w="710" w:type="dxa"/>
            <w:shd w:val="clear" w:color="auto" w:fill="BDE4BA"/>
          </w:tcPr>
          <w:p w14:paraId="1F860B73" w14:textId="77777777" w:rsidR="00B36D53" w:rsidRDefault="00B36D5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Verdana" w:hAnsi="Verdana"/>
              <w:sz w:val="20"/>
            </w:rPr>
            <w:id w:val="-189279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dxa"/>
                <w:shd w:val="clear" w:color="auto" w:fill="BDE4BA"/>
              </w:tcPr>
              <w:p w14:paraId="747202B5" w14:textId="52E5AE31" w:rsidR="00B36D53" w:rsidRDefault="00962F5D">
                <w:pPr>
                  <w:pStyle w:val="TableParagraph"/>
                  <w:ind w:left="63"/>
                  <w:jc w:val="center"/>
                  <w:rPr>
                    <w:rFonts w:ascii="Verdana" w:hAnsi="Verdan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27" w:type="dxa"/>
            <w:shd w:val="clear" w:color="auto" w:fill="BDE4BA"/>
          </w:tcPr>
          <w:p w14:paraId="54DEC1FA" w14:textId="77777777" w:rsidR="00B36D53" w:rsidRDefault="006D7853">
            <w:pPr>
              <w:pStyle w:val="TableParagraph"/>
              <w:spacing w:before="76"/>
              <w:ind w:left="109"/>
              <w:rPr>
                <w:sz w:val="20"/>
              </w:rPr>
            </w:pPr>
            <w:r>
              <w:rPr>
                <w:sz w:val="20"/>
              </w:rPr>
              <w:t>Findings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examination: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congestion/obstruction,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pain,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discharge,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smell</w:t>
            </w:r>
          </w:p>
        </w:tc>
      </w:tr>
      <w:tr w:rsidR="00B36D53" w14:paraId="79C81A46" w14:textId="77777777">
        <w:trPr>
          <w:trHeight w:val="489"/>
        </w:trPr>
        <w:tc>
          <w:tcPr>
            <w:tcW w:w="710" w:type="dxa"/>
            <w:shd w:val="clear" w:color="auto" w:fill="BDE4BA"/>
          </w:tcPr>
          <w:p w14:paraId="0E811219" w14:textId="77777777" w:rsidR="00B36D53" w:rsidRDefault="00B36D5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Verdana" w:hAnsi="Verdana"/>
              <w:sz w:val="20"/>
            </w:rPr>
            <w:id w:val="-1438524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dxa"/>
                <w:shd w:val="clear" w:color="auto" w:fill="BDE4BA"/>
              </w:tcPr>
              <w:p w14:paraId="08A00E65" w14:textId="520BDDC7" w:rsidR="00B36D53" w:rsidRDefault="00962F5D">
                <w:pPr>
                  <w:pStyle w:val="TableParagraph"/>
                  <w:spacing w:before="62"/>
                  <w:ind w:left="63"/>
                  <w:jc w:val="center"/>
                  <w:rPr>
                    <w:rFonts w:ascii="Verdana" w:hAnsi="Verdan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27" w:type="dxa"/>
            <w:shd w:val="clear" w:color="auto" w:fill="BDE4BA"/>
          </w:tcPr>
          <w:p w14:paraId="7F54F857" w14:textId="77777777" w:rsidR="00B36D53" w:rsidRDefault="006D7853">
            <w:pPr>
              <w:pStyle w:val="TableParagraph"/>
              <w:spacing w:before="71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Diagnosis</w:t>
            </w:r>
          </w:p>
        </w:tc>
      </w:tr>
      <w:tr w:rsidR="00B36D53" w14:paraId="3F4194CD" w14:textId="77777777">
        <w:trPr>
          <w:trHeight w:val="882"/>
        </w:trPr>
        <w:tc>
          <w:tcPr>
            <w:tcW w:w="710" w:type="dxa"/>
            <w:shd w:val="clear" w:color="auto" w:fill="BDE4BA"/>
          </w:tcPr>
          <w:p w14:paraId="0CA4F0FC" w14:textId="77777777" w:rsidR="00B36D53" w:rsidRDefault="00B36D5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Verdana" w:hAnsi="Verdana"/>
              <w:sz w:val="20"/>
            </w:rPr>
            <w:id w:val="-152408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dxa"/>
                <w:shd w:val="clear" w:color="auto" w:fill="BDE4BA"/>
              </w:tcPr>
              <w:p w14:paraId="2EBDA946" w14:textId="3968DD04" w:rsidR="00B36D53" w:rsidRDefault="00962F5D">
                <w:pPr>
                  <w:pStyle w:val="TableParagraph"/>
                  <w:ind w:left="63"/>
                  <w:jc w:val="center"/>
                  <w:rPr>
                    <w:rFonts w:ascii="Verdana" w:hAnsi="Verdan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27" w:type="dxa"/>
            <w:shd w:val="clear" w:color="auto" w:fill="BDE4BA"/>
          </w:tcPr>
          <w:p w14:paraId="3D139EF9" w14:textId="77777777" w:rsidR="00B36D53" w:rsidRDefault="006D7853">
            <w:pPr>
              <w:pStyle w:val="TableParagraph"/>
              <w:spacing w:before="66"/>
              <w:ind w:left="97"/>
              <w:rPr>
                <w:sz w:val="20"/>
              </w:rPr>
            </w:pPr>
            <w:r>
              <w:rPr>
                <w:sz w:val="20"/>
              </w:rPr>
              <w:t>Pseudoephedrine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glucocorticoid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dosage,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frequency,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route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(both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</w:p>
          <w:p w14:paraId="34C6874E" w14:textId="77777777" w:rsidR="00B36D53" w:rsidRDefault="006D7853">
            <w:pPr>
              <w:pStyle w:val="TableParagraph"/>
              <w:spacing w:before="58"/>
              <w:ind w:left="97"/>
              <w:rPr>
                <w:sz w:val="20"/>
              </w:rPr>
            </w:pPr>
            <w:r>
              <w:rPr>
                <w:sz w:val="20"/>
              </w:rPr>
              <w:t>prohibited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in-competition,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glucocorticoids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systemically,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pseudoephedrine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if exceeding therapeutic dose of 240 mg daily or if given in an </w:t>
            </w:r>
            <w:proofErr w:type="gramStart"/>
            <w:r>
              <w:rPr>
                <w:sz w:val="20"/>
              </w:rPr>
              <w:t>extended release</w:t>
            </w:r>
            <w:proofErr w:type="gramEnd"/>
            <w:r>
              <w:rPr>
                <w:sz w:val="20"/>
              </w:rPr>
              <w:t xml:space="preserve"> format)</w:t>
            </w:r>
          </w:p>
        </w:tc>
      </w:tr>
      <w:tr w:rsidR="00B36D53" w14:paraId="7ADFFEAA" w14:textId="77777777">
        <w:trPr>
          <w:trHeight w:val="592"/>
        </w:trPr>
        <w:tc>
          <w:tcPr>
            <w:tcW w:w="710" w:type="dxa"/>
            <w:shd w:val="clear" w:color="auto" w:fill="BDE4BA"/>
          </w:tcPr>
          <w:p w14:paraId="51F651AA" w14:textId="77777777" w:rsidR="00B36D53" w:rsidRDefault="00B36D5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Verdana" w:hAnsi="Verdana"/>
              <w:sz w:val="20"/>
            </w:rPr>
            <w:id w:val="113660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dxa"/>
                <w:shd w:val="clear" w:color="auto" w:fill="BDE4BA"/>
              </w:tcPr>
              <w:p w14:paraId="71A7D4C0" w14:textId="13B88F1B" w:rsidR="00B36D53" w:rsidRDefault="00962F5D">
                <w:pPr>
                  <w:pStyle w:val="TableParagraph"/>
                  <w:ind w:left="63"/>
                  <w:jc w:val="center"/>
                  <w:rPr>
                    <w:rFonts w:ascii="Verdana" w:hAnsi="Verdan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27" w:type="dxa"/>
            <w:shd w:val="clear" w:color="auto" w:fill="BDE4BA"/>
          </w:tcPr>
          <w:p w14:paraId="4E99BC77" w14:textId="77777777" w:rsidR="00B36D53" w:rsidRDefault="006D7853">
            <w:pPr>
              <w:pStyle w:val="TableParagraph"/>
              <w:spacing w:before="66"/>
              <w:ind w:left="97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non-prohibited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used/sufficient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treatment</w:t>
            </w:r>
          </w:p>
        </w:tc>
      </w:tr>
      <w:tr w:rsidR="00B36D53" w14:paraId="1EDDFC81" w14:textId="77777777">
        <w:trPr>
          <w:trHeight w:val="542"/>
        </w:trPr>
        <w:sdt>
          <w:sdtPr>
            <w:rPr>
              <w:rFonts w:ascii="Verdana" w:hAnsi="Verdana"/>
              <w:sz w:val="20"/>
            </w:rPr>
            <w:id w:val="-1425404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shd w:val="clear" w:color="auto" w:fill="81CB7B"/>
              </w:tcPr>
              <w:p w14:paraId="7E39AD00" w14:textId="4F653505" w:rsidR="00B36D53" w:rsidRDefault="00962F5D">
                <w:pPr>
                  <w:pStyle w:val="TableParagraph"/>
                  <w:spacing w:before="62"/>
                  <w:ind w:left="57"/>
                  <w:jc w:val="center"/>
                  <w:rPr>
                    <w:rFonts w:ascii="Verdana" w:hAnsi="Verdan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2"/>
            <w:shd w:val="clear" w:color="auto" w:fill="81CB7B"/>
          </w:tcPr>
          <w:p w14:paraId="05AED2EA" w14:textId="77777777" w:rsidR="00B36D53" w:rsidRDefault="006D7853">
            <w:pPr>
              <w:pStyle w:val="TableParagraph"/>
              <w:spacing w:before="129"/>
              <w:ind w:left="96"/>
              <w:rPr>
                <w:sz w:val="20"/>
              </w:rPr>
            </w:pPr>
            <w:r>
              <w:rPr>
                <w:b/>
                <w:sz w:val="20"/>
              </w:rPr>
              <w:t>Diagnostic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of;</w:t>
            </w:r>
          </w:p>
        </w:tc>
      </w:tr>
      <w:tr w:rsidR="00B36D53" w14:paraId="22281D60" w14:textId="77777777">
        <w:trPr>
          <w:trHeight w:val="498"/>
        </w:trPr>
        <w:tc>
          <w:tcPr>
            <w:tcW w:w="710" w:type="dxa"/>
            <w:shd w:val="clear" w:color="auto" w:fill="BDE4BA"/>
          </w:tcPr>
          <w:p w14:paraId="452C9BC2" w14:textId="77777777" w:rsidR="00B36D53" w:rsidRDefault="00B36D5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Verdana" w:hAnsi="Verdana"/>
              <w:sz w:val="20"/>
            </w:rPr>
            <w:id w:val="189608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dxa"/>
                <w:shd w:val="clear" w:color="auto" w:fill="BDE4BA"/>
              </w:tcPr>
              <w:p w14:paraId="5B603279" w14:textId="505AD328" w:rsidR="00B36D53" w:rsidRDefault="00962F5D">
                <w:pPr>
                  <w:pStyle w:val="TableParagraph"/>
                  <w:ind w:left="63"/>
                  <w:jc w:val="center"/>
                  <w:rPr>
                    <w:rFonts w:ascii="Verdana" w:hAnsi="Verdan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27" w:type="dxa"/>
            <w:shd w:val="clear" w:color="auto" w:fill="BDE4BA"/>
          </w:tcPr>
          <w:p w14:paraId="147D335C" w14:textId="77777777" w:rsidR="00B36D53" w:rsidRDefault="006D7853">
            <w:pPr>
              <w:pStyle w:val="TableParagraph"/>
              <w:spacing w:before="76"/>
              <w:ind w:left="109"/>
              <w:rPr>
                <w:sz w:val="20"/>
              </w:rPr>
            </w:pPr>
            <w:r>
              <w:rPr>
                <w:sz w:val="20"/>
              </w:rPr>
              <w:t>Laboratory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culture)</w:t>
            </w:r>
          </w:p>
        </w:tc>
      </w:tr>
      <w:tr w:rsidR="00B36D53" w14:paraId="69F1F0CC" w14:textId="77777777">
        <w:trPr>
          <w:trHeight w:val="654"/>
        </w:trPr>
        <w:tc>
          <w:tcPr>
            <w:tcW w:w="710" w:type="dxa"/>
            <w:shd w:val="clear" w:color="auto" w:fill="BDE4BA"/>
          </w:tcPr>
          <w:p w14:paraId="77FBB441" w14:textId="77777777" w:rsidR="00B36D53" w:rsidRDefault="00B36D5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Verdana" w:hAnsi="Verdana"/>
              <w:sz w:val="20"/>
            </w:rPr>
            <w:id w:val="-70417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dxa"/>
                <w:shd w:val="clear" w:color="auto" w:fill="BDE4BA"/>
              </w:tcPr>
              <w:p w14:paraId="0E3F0D4A" w14:textId="41575EB5" w:rsidR="00B36D53" w:rsidRDefault="00962F5D">
                <w:pPr>
                  <w:pStyle w:val="TableParagraph"/>
                  <w:ind w:left="63"/>
                  <w:jc w:val="center"/>
                  <w:rPr>
                    <w:rFonts w:ascii="Verdana" w:hAnsi="Verdan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27" w:type="dxa"/>
            <w:shd w:val="clear" w:color="auto" w:fill="BDE4BA"/>
          </w:tcPr>
          <w:p w14:paraId="23ED841C" w14:textId="77777777" w:rsidR="00B36D53" w:rsidRDefault="006D7853">
            <w:pPr>
              <w:pStyle w:val="TableParagraph"/>
              <w:spacing w:before="6" w:line="290" w:lineRule="atLeast"/>
              <w:ind w:left="109" w:right="978"/>
              <w:rPr>
                <w:sz w:val="20"/>
              </w:rPr>
            </w:pPr>
            <w:r>
              <w:rPr>
                <w:sz w:val="20"/>
              </w:rPr>
              <w:t>Imaging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investigations: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chronic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CT or endoscopy</w:t>
            </w:r>
          </w:p>
        </w:tc>
      </w:tr>
    </w:tbl>
    <w:p w14:paraId="56D6A13E" w14:textId="77777777" w:rsidR="00B36D53" w:rsidRDefault="00B36D53">
      <w:pPr>
        <w:pStyle w:val="BodyText"/>
        <w:rPr>
          <w:sz w:val="18"/>
        </w:rPr>
      </w:pPr>
    </w:p>
    <w:p w14:paraId="02F4A69D" w14:textId="77777777" w:rsidR="00B36D53" w:rsidRDefault="00B36D53">
      <w:pPr>
        <w:pStyle w:val="BodyText"/>
        <w:rPr>
          <w:sz w:val="18"/>
        </w:rPr>
      </w:pPr>
    </w:p>
    <w:p w14:paraId="7EA87567" w14:textId="77777777" w:rsidR="00B36D53" w:rsidRDefault="00B36D53">
      <w:pPr>
        <w:pStyle w:val="BodyText"/>
        <w:rPr>
          <w:sz w:val="18"/>
        </w:rPr>
      </w:pPr>
    </w:p>
    <w:p w14:paraId="1FACDC3F" w14:textId="77777777" w:rsidR="00B36D53" w:rsidRDefault="00B36D53">
      <w:pPr>
        <w:pStyle w:val="BodyText"/>
        <w:rPr>
          <w:sz w:val="18"/>
        </w:rPr>
      </w:pPr>
    </w:p>
    <w:p w14:paraId="458A0F9D" w14:textId="77777777" w:rsidR="00B36D53" w:rsidRDefault="00B36D53">
      <w:pPr>
        <w:pStyle w:val="BodyText"/>
        <w:rPr>
          <w:sz w:val="18"/>
        </w:rPr>
      </w:pPr>
    </w:p>
    <w:p w14:paraId="5C85D2C0" w14:textId="77777777" w:rsidR="00B36D53" w:rsidRDefault="00B36D53">
      <w:pPr>
        <w:pStyle w:val="BodyText"/>
        <w:rPr>
          <w:sz w:val="18"/>
        </w:rPr>
      </w:pPr>
    </w:p>
    <w:p w14:paraId="14F2EBFD" w14:textId="77777777" w:rsidR="00B36D53" w:rsidRDefault="00B36D53">
      <w:pPr>
        <w:pStyle w:val="BodyText"/>
        <w:rPr>
          <w:sz w:val="18"/>
        </w:rPr>
      </w:pPr>
    </w:p>
    <w:p w14:paraId="65558E55" w14:textId="77777777" w:rsidR="008D7356" w:rsidRDefault="008D7356">
      <w:pPr>
        <w:pStyle w:val="BodyText"/>
        <w:rPr>
          <w:sz w:val="18"/>
        </w:rPr>
      </w:pPr>
    </w:p>
    <w:p w14:paraId="46541364" w14:textId="77777777" w:rsidR="00B36D53" w:rsidRDefault="00B36D53">
      <w:pPr>
        <w:pStyle w:val="BodyText"/>
        <w:spacing w:before="115"/>
        <w:rPr>
          <w:sz w:val="18"/>
        </w:rPr>
      </w:pPr>
    </w:p>
    <w:p w14:paraId="2278ABF0" w14:textId="59BDED87" w:rsidR="00B36D53" w:rsidRPr="008D7356" w:rsidRDefault="00B36D53">
      <w:pPr>
        <w:ind w:right="288"/>
        <w:jc w:val="right"/>
        <w:rPr>
          <w:sz w:val="15"/>
          <w:szCs w:val="15"/>
        </w:rPr>
      </w:pPr>
    </w:p>
    <w:p w14:paraId="233D8B75" w14:textId="77777777" w:rsidR="008D7356" w:rsidRPr="008D7356" w:rsidRDefault="008D7356" w:rsidP="008D7356">
      <w:pPr>
        <w:ind w:right="288"/>
        <w:rPr>
          <w:sz w:val="15"/>
          <w:szCs w:val="15"/>
        </w:rPr>
      </w:pPr>
      <w:r w:rsidRPr="008D7356">
        <w:rPr>
          <w:sz w:val="15"/>
          <w:szCs w:val="15"/>
        </w:rPr>
        <w:t>© WADA - World Anti-Doping Program</w:t>
      </w:r>
    </w:p>
    <w:p w14:paraId="1918039A" w14:textId="32CEC40D" w:rsidR="008D7356" w:rsidRPr="008D7356" w:rsidRDefault="008D7356" w:rsidP="008D7356">
      <w:pPr>
        <w:ind w:right="288"/>
        <w:rPr>
          <w:sz w:val="15"/>
          <w:szCs w:val="15"/>
        </w:rPr>
      </w:pPr>
      <w:r w:rsidRPr="008D7356">
        <w:rPr>
          <w:sz w:val="15"/>
          <w:szCs w:val="15"/>
        </w:rPr>
        <w:t>Checklist for a TUE Application – Sinusitis/Rhinosinusitis</w:t>
      </w:r>
    </w:p>
    <w:sectPr w:rsidR="008D7356" w:rsidRPr="008D7356">
      <w:type w:val="continuous"/>
      <w:pgSz w:w="11900" w:h="16850"/>
      <w:pgMar w:top="640" w:right="8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6D53"/>
    <w:rsid w:val="00312CD3"/>
    <w:rsid w:val="0055247F"/>
    <w:rsid w:val="006D7853"/>
    <w:rsid w:val="008D7345"/>
    <w:rsid w:val="008D7356"/>
    <w:rsid w:val="00962F5D"/>
    <w:rsid w:val="00B36D53"/>
    <w:rsid w:val="00F1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210E9"/>
  <w15:docId w15:val="{36C839ED-9DBF-4E17-A96D-A0D3D92A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9"/>
      <w:ind w:left="60" w:right="3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</w:pPr>
  </w:style>
  <w:style w:type="character" w:styleId="Hyperlink">
    <w:name w:val="Hyperlink"/>
    <w:basedOn w:val="DefaultParagraphFont"/>
    <w:uiPriority w:val="99"/>
    <w:unhideWhenUsed/>
    <w:rsid w:val="008D73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wada-ama.org/en/resources/world-anti-doping-code-and-international-standards/international-standard-therapeutic-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3e5dc-0f79-49d1-9199-8730e30c263b">
      <Terms xmlns="http://schemas.microsoft.com/office/infopath/2007/PartnerControls"/>
    </lcf76f155ced4ddcb4097134ff3c332f>
    <SharedWithUsers xmlns="28ed8bd3-af6f-43e5-8d6b-804a9e1a98e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40D2551FD534487246D36E692CD22" ma:contentTypeVersion="12" ma:contentTypeDescription="Create a new document." ma:contentTypeScope="" ma:versionID="088e922c147c7227ecc833f6667322a9">
  <xsd:schema xmlns:xsd="http://www.w3.org/2001/XMLSchema" xmlns:xs="http://www.w3.org/2001/XMLSchema" xmlns:p="http://schemas.microsoft.com/office/2006/metadata/properties" xmlns:ns2="9d13e5dc-0f79-49d1-9199-8730e30c263b" xmlns:ns3="28ed8bd3-af6f-43e5-8d6b-804a9e1a98e0" targetNamespace="http://schemas.microsoft.com/office/2006/metadata/properties" ma:root="true" ma:fieldsID="ba093e254412eec6c5497470501dbb15" ns2:_="" ns3:_="">
    <xsd:import namespace="9d13e5dc-0f79-49d1-9199-8730e30c263b"/>
    <xsd:import namespace="28ed8bd3-af6f-43e5-8d6b-804a9e1a9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e5dc-0f79-49d1-9199-8730e30c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cd0727-9b09-406f-9bca-0468149a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8bd3-af6f-43e5-8d6b-804a9e1a9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0F0A23-8161-4E4A-933C-4AEF17DC9304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306af915-891b-49e5-8edc-692e57a4f18d"/>
    <ds:schemaRef ds:uri="ed1c0b47-c73c-4900-b63d-72043b1bd1fa"/>
    <ds:schemaRef ds:uri="http://purl.org/dc/dcmitype/"/>
    <ds:schemaRef ds:uri="http://purl.org/dc/terms/"/>
    <ds:schemaRef ds:uri="9d13e5dc-0f79-49d1-9199-8730e30c263b"/>
    <ds:schemaRef ds:uri="28ed8bd3-af6f-43e5-8d6b-804a9e1a98e0"/>
  </ds:schemaRefs>
</ds:datastoreItem>
</file>

<file path=customXml/itemProps2.xml><?xml version="1.0" encoding="utf-8"?>
<ds:datastoreItem xmlns:ds="http://schemas.openxmlformats.org/officeDocument/2006/customXml" ds:itemID="{E96EFCAB-1877-4D13-9931-F342E95AA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e5dc-0f79-49d1-9199-8730e30c263b"/>
    <ds:schemaRef ds:uri="28ed8bd3-af6f-43e5-8d6b-804a9e1a9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F92D88-57BC-4132-8A56-6A369E6303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1888</Characters>
  <Application>Microsoft Office Word</Application>
  <DocSecurity>0</DocSecurity>
  <Lines>82</Lines>
  <Paragraphs>41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Katharina Grimm</dc:creator>
  <dc:description/>
  <cp:lastModifiedBy>Victoria Forster</cp:lastModifiedBy>
  <cp:revision>6</cp:revision>
  <dcterms:created xsi:type="dcterms:W3CDTF">2024-04-17T00:25:00Z</dcterms:created>
  <dcterms:modified xsi:type="dcterms:W3CDTF">2024-10-30T19:39:00Z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0x0101007BB40D2551FD534487246D36E692CD22</vt:lpwstr>
  </property>
  <property fmtid="{D5CDD505-2E9C-101B-9397-08002B2CF9AE}" pid="3" name="Created">
    <vt:filetime>2021-11-05T00:00:00Z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2024-04-17T00:00:00Z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D:20211105185528</vt:lpwstr>
  </property>
  <property fmtid="{D5CDD505-2E9C-101B-9397-08002B2CF9AE}" pid="8" name="GrammarlyDocumentId">
    <vt:lpwstr>d466541eb3757e13e3b3911cb004b936fd09bc0fda0142f1a4d69b394d3c848b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