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0AD" w14:textId="483AB696" w:rsidR="001A5CF0" w:rsidRDefault="00294247">
      <w:pPr>
        <w:spacing w:before="79"/>
        <w:ind w:right="136"/>
        <w:jc w:val="center"/>
      </w:pPr>
      <w:r>
        <w:rPr>
          <w:i/>
          <w:noProof/>
        </w:rPr>
        <w:drawing>
          <wp:anchor distT="0" distB="0" distL="114300" distR="114300" simplePos="0" relativeHeight="251658752" behindDoc="0" locked="0" layoutInCell="1" allowOverlap="1" wp14:anchorId="51105829" wp14:editId="494CFE0F">
            <wp:simplePos x="0" y="0"/>
            <wp:positionH relativeFrom="column">
              <wp:posOffset>5856828</wp:posOffset>
            </wp:positionH>
            <wp:positionV relativeFrom="paragraph">
              <wp:posOffset>-106045</wp:posOffset>
            </wp:positionV>
            <wp:extent cx="816295" cy="828000"/>
            <wp:effectExtent l="0" t="0" r="317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5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630">
        <w:rPr>
          <w:noProof/>
        </w:rPr>
        <w:drawing>
          <wp:anchor distT="0" distB="0" distL="0" distR="0" simplePos="0" relativeHeight="251655680" behindDoc="0" locked="0" layoutInCell="1" allowOverlap="1" wp14:anchorId="11635101" wp14:editId="1C5893AC">
            <wp:simplePos x="0" y="0"/>
            <wp:positionH relativeFrom="page">
              <wp:posOffset>595801</wp:posOffset>
            </wp:positionH>
            <wp:positionV relativeFrom="paragraph">
              <wp:posOffset>22247</wp:posOffset>
            </wp:positionV>
            <wp:extent cx="658832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32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630">
        <w:t>Checklist</w:t>
      </w:r>
      <w:r w:rsidR="00744630">
        <w:rPr>
          <w:spacing w:val="-7"/>
        </w:rPr>
        <w:t xml:space="preserve"> </w:t>
      </w:r>
      <w:r w:rsidR="00744630">
        <w:t>for</w:t>
      </w:r>
      <w:r w:rsidR="00744630">
        <w:rPr>
          <w:spacing w:val="-6"/>
        </w:rPr>
        <w:t xml:space="preserve"> </w:t>
      </w:r>
      <w:r w:rsidR="00744630">
        <w:t>Therapeutic</w:t>
      </w:r>
      <w:r w:rsidR="00744630">
        <w:rPr>
          <w:spacing w:val="-9"/>
        </w:rPr>
        <w:t xml:space="preserve"> </w:t>
      </w:r>
      <w:r w:rsidR="00744630">
        <w:t>Use</w:t>
      </w:r>
      <w:r w:rsidR="00744630">
        <w:rPr>
          <w:spacing w:val="-6"/>
        </w:rPr>
        <w:t xml:space="preserve"> </w:t>
      </w:r>
      <w:r w:rsidR="00744630">
        <w:t>Exemption</w:t>
      </w:r>
      <w:r w:rsidR="00744630">
        <w:rPr>
          <w:spacing w:val="-9"/>
        </w:rPr>
        <w:t xml:space="preserve"> </w:t>
      </w:r>
      <w:r w:rsidR="00744630">
        <w:t>(TUE)</w:t>
      </w:r>
      <w:r w:rsidR="00744630">
        <w:rPr>
          <w:spacing w:val="-7"/>
        </w:rPr>
        <w:t xml:space="preserve"> </w:t>
      </w:r>
      <w:r w:rsidR="00744630">
        <w:rPr>
          <w:spacing w:val="-2"/>
        </w:rPr>
        <w:t>Application</w:t>
      </w:r>
    </w:p>
    <w:p w14:paraId="116350AE" w14:textId="77777777" w:rsidR="001A5CF0" w:rsidRDefault="00744630">
      <w:pPr>
        <w:pStyle w:val="Title"/>
      </w:pPr>
      <w:r>
        <w:t>Inflammatory</w:t>
      </w:r>
      <w:r>
        <w:rPr>
          <w:spacing w:val="-10"/>
        </w:rPr>
        <w:t xml:space="preserve"> </w:t>
      </w:r>
      <w:r>
        <w:t>Bowel</w:t>
      </w:r>
      <w:r>
        <w:rPr>
          <w:spacing w:val="-5"/>
        </w:rPr>
        <w:t xml:space="preserve"> </w:t>
      </w:r>
      <w:r>
        <w:rPr>
          <w:spacing w:val="-2"/>
        </w:rPr>
        <w:t>Disease</w:t>
      </w:r>
    </w:p>
    <w:p w14:paraId="116350AF" w14:textId="77777777" w:rsidR="001A5CF0" w:rsidRDefault="00744630">
      <w:pPr>
        <w:spacing w:before="127"/>
        <w:ind w:left="4" w:right="136"/>
        <w:jc w:val="center"/>
        <w:rPr>
          <w:i/>
        </w:rPr>
      </w:pPr>
      <w:r>
        <w:rPr>
          <w:i/>
        </w:rPr>
        <w:t>Prohibited</w:t>
      </w:r>
      <w:r>
        <w:rPr>
          <w:i/>
          <w:spacing w:val="-9"/>
        </w:rPr>
        <w:t xml:space="preserve"> </w:t>
      </w:r>
      <w:r>
        <w:rPr>
          <w:i/>
        </w:rPr>
        <w:t>Substances: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Glucocorticoids</w:t>
      </w:r>
    </w:p>
    <w:p w14:paraId="116350B0" w14:textId="77777777" w:rsidR="001A5CF0" w:rsidRDefault="00744630">
      <w:pPr>
        <w:pStyle w:val="BodyText"/>
        <w:spacing w:before="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35105" wp14:editId="11635106">
                <wp:simplePos x="0" y="0"/>
                <wp:positionH relativeFrom="page">
                  <wp:posOffset>422148</wp:posOffset>
                </wp:positionH>
                <wp:positionV relativeFrom="paragraph">
                  <wp:posOffset>165521</wp:posOffset>
                </wp:positionV>
                <wp:extent cx="66281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1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130" h="18415">
                              <a:moveTo>
                                <a:pt x="66278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27876" y="18288"/>
                              </a:lnTo>
                              <a:lnTo>
                                <a:pt x="6627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FFB1C" id="Graphic 3" o:spid="_x0000_s1026" style="position:absolute;margin-left:33.25pt;margin-top:13.05pt;width:521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1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" path="m6627876,l,,,18288r6627876,l6627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6350B1" w14:textId="77777777" w:rsidR="001A5CF0" w:rsidRDefault="001A5CF0">
      <w:pPr>
        <w:pStyle w:val="BodyText"/>
        <w:spacing w:before="13"/>
        <w:rPr>
          <w:i/>
          <w:sz w:val="22"/>
        </w:rPr>
      </w:pPr>
    </w:p>
    <w:p w14:paraId="116350B2" w14:textId="77777777" w:rsidR="001A5CF0" w:rsidRPr="00E233A3" w:rsidRDefault="00744630">
      <w:pPr>
        <w:spacing w:line="276" w:lineRule="auto"/>
        <w:ind w:left="160" w:right="117"/>
        <w:jc w:val="both"/>
      </w:pPr>
      <w:r w:rsidRPr="00E233A3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1635107" wp14:editId="11635108">
                <wp:simplePos x="0" y="0"/>
                <wp:positionH relativeFrom="page">
                  <wp:posOffset>914704</wp:posOffset>
                </wp:positionH>
                <wp:positionV relativeFrom="paragraph">
                  <wp:posOffset>515379</wp:posOffset>
                </wp:positionV>
                <wp:extent cx="355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2" y="9144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DE639" id="Graphic 4" o:spid="_x0000_s1026" style="position:absolute;margin-left:1in;margin-top:40.6pt;width:2.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" path="m35052,l,,,9144r35052,l35052,xe" fillcolor="blue" stroked="f">
                <v:path arrowok="t"/>
                <w10:wrap anchorx="page"/>
              </v:shape>
            </w:pict>
          </mc:Fallback>
        </mc:AlternateContent>
      </w:r>
      <w:r w:rsidRPr="00E233A3">
        <w:t xml:space="preserve">This Checklist is to guide the athlete and their physician on the requirements for a TUE application that will allow the TUE Committee to assess whether the relevant </w:t>
      </w:r>
      <w:hyperlink r:id="rId9">
        <w:r w:rsidRPr="00E233A3">
          <w:rPr>
            <w:color w:val="0562C1"/>
            <w:u w:val="single" w:color="0562C1"/>
          </w:rPr>
          <w:t>International Standard for Therapeutic Exemptions</w:t>
        </w:r>
      </w:hyperlink>
      <w:r w:rsidRPr="00E233A3">
        <w:rPr>
          <w:color w:val="0562C1"/>
        </w:rPr>
        <w:t xml:space="preserve"> </w:t>
      </w:r>
      <w:hyperlink r:id="rId10">
        <w:r w:rsidRPr="00E233A3">
          <w:rPr>
            <w:color w:val="0562C1"/>
            <w:u w:val="single" w:color="0562C1"/>
          </w:rPr>
          <w:t>(ISTUE)</w:t>
        </w:r>
      </w:hyperlink>
      <w:r w:rsidRPr="00E233A3">
        <w:rPr>
          <w:color w:val="0562C1"/>
        </w:rPr>
        <w:t xml:space="preserve"> </w:t>
      </w:r>
      <w:r w:rsidRPr="00E233A3">
        <w:t>criteria are met.</w:t>
      </w:r>
    </w:p>
    <w:p w14:paraId="116350B3" w14:textId="77777777" w:rsidR="001A5CF0" w:rsidRPr="00E233A3" w:rsidRDefault="00744630">
      <w:pPr>
        <w:spacing w:before="133" w:line="276" w:lineRule="auto"/>
        <w:ind w:left="160" w:right="114"/>
        <w:jc w:val="both"/>
      </w:pPr>
      <w:r w:rsidRPr="00E233A3">
        <w:t>Please</w:t>
      </w:r>
      <w:r w:rsidRPr="00E233A3">
        <w:rPr>
          <w:spacing w:val="-5"/>
        </w:rPr>
        <w:t xml:space="preserve"> </w:t>
      </w:r>
      <w:r w:rsidRPr="00E233A3">
        <w:t>note</w:t>
      </w:r>
      <w:r w:rsidRPr="00E233A3">
        <w:rPr>
          <w:spacing w:val="-7"/>
        </w:rPr>
        <w:t xml:space="preserve"> </w:t>
      </w:r>
      <w:r w:rsidRPr="00E233A3">
        <w:t>that</w:t>
      </w:r>
      <w:r w:rsidRPr="00E233A3">
        <w:rPr>
          <w:spacing w:val="-6"/>
        </w:rPr>
        <w:t xml:space="preserve"> </w:t>
      </w:r>
      <w:r w:rsidRPr="00E233A3">
        <w:t>the</w:t>
      </w:r>
      <w:r w:rsidRPr="00E233A3">
        <w:rPr>
          <w:spacing w:val="-8"/>
        </w:rPr>
        <w:t xml:space="preserve"> </w:t>
      </w:r>
      <w:r w:rsidRPr="00E233A3">
        <w:t>completed</w:t>
      </w:r>
      <w:r w:rsidRPr="00E233A3">
        <w:rPr>
          <w:spacing w:val="-5"/>
        </w:rPr>
        <w:t xml:space="preserve"> </w:t>
      </w:r>
      <w:r w:rsidRPr="00E233A3">
        <w:t>TUE</w:t>
      </w:r>
      <w:r w:rsidRPr="00E233A3">
        <w:rPr>
          <w:spacing w:val="-5"/>
        </w:rPr>
        <w:t xml:space="preserve"> </w:t>
      </w:r>
      <w:r w:rsidRPr="00E233A3">
        <w:t>application</w:t>
      </w:r>
      <w:r w:rsidRPr="00E233A3">
        <w:rPr>
          <w:spacing w:val="-7"/>
        </w:rPr>
        <w:t xml:space="preserve"> </w:t>
      </w:r>
      <w:r w:rsidRPr="00E233A3">
        <w:t>form</w:t>
      </w:r>
      <w:r w:rsidRPr="00E233A3">
        <w:rPr>
          <w:spacing w:val="-6"/>
        </w:rPr>
        <w:t xml:space="preserve"> </w:t>
      </w:r>
      <w:r w:rsidRPr="00E233A3">
        <w:t>alone</w:t>
      </w:r>
      <w:r w:rsidRPr="00E233A3">
        <w:rPr>
          <w:spacing w:val="-5"/>
        </w:rPr>
        <w:t xml:space="preserve"> </w:t>
      </w:r>
      <w:r w:rsidRPr="00E233A3">
        <w:t>is</w:t>
      </w:r>
      <w:r w:rsidRPr="00E233A3">
        <w:rPr>
          <w:spacing w:val="-7"/>
        </w:rPr>
        <w:t xml:space="preserve"> </w:t>
      </w:r>
      <w:r w:rsidRPr="00E233A3">
        <w:t>not</w:t>
      </w:r>
      <w:r w:rsidRPr="00E233A3">
        <w:rPr>
          <w:spacing w:val="-4"/>
        </w:rPr>
        <w:t xml:space="preserve"> </w:t>
      </w:r>
      <w:r w:rsidRPr="00E233A3">
        <w:t>sufficient;</w:t>
      </w:r>
      <w:r w:rsidRPr="00E233A3">
        <w:rPr>
          <w:spacing w:val="-6"/>
        </w:rPr>
        <w:t xml:space="preserve"> </w:t>
      </w:r>
      <w:r w:rsidRPr="00E233A3">
        <w:t>supporting</w:t>
      </w:r>
      <w:r w:rsidRPr="00E233A3">
        <w:rPr>
          <w:spacing w:val="-5"/>
        </w:rPr>
        <w:t xml:space="preserve"> </w:t>
      </w:r>
      <w:r w:rsidRPr="00E233A3">
        <w:t>documents</w:t>
      </w:r>
      <w:r w:rsidRPr="00E233A3">
        <w:rPr>
          <w:spacing w:val="-6"/>
        </w:rPr>
        <w:t xml:space="preserve"> </w:t>
      </w:r>
      <w:r w:rsidRPr="00E233A3">
        <w:rPr>
          <w:u w:val="single"/>
        </w:rPr>
        <w:t>MUST</w:t>
      </w:r>
      <w:r w:rsidRPr="00E233A3">
        <w:rPr>
          <w:spacing w:val="-4"/>
        </w:rPr>
        <w:t xml:space="preserve"> </w:t>
      </w:r>
      <w:r w:rsidRPr="00E233A3">
        <w:t xml:space="preserve">be provided. </w:t>
      </w:r>
      <w:r w:rsidRPr="00E233A3">
        <w:rPr>
          <w:i/>
        </w:rPr>
        <w:t xml:space="preserve">A completed application and checklist DO NOT guarantee the granting of a TUE. </w:t>
      </w:r>
      <w:r w:rsidRPr="00E233A3">
        <w:t>Conversely, in some situations a legitimate application may not include every element on the checklist.</w:t>
      </w:r>
    </w:p>
    <w:p w14:paraId="116350B4" w14:textId="77777777" w:rsidR="001A5CF0" w:rsidRDefault="001A5CF0">
      <w:pPr>
        <w:pStyle w:val="BodyText"/>
        <w:spacing w:before="6"/>
        <w:rPr>
          <w:sz w:val="11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16"/>
        <w:gridCol w:w="9410"/>
      </w:tblGrid>
      <w:tr w:rsidR="001A5CF0" w14:paraId="116350B7" w14:textId="77777777">
        <w:trPr>
          <w:trHeight w:val="576"/>
        </w:trPr>
        <w:sdt>
          <w:sdtPr>
            <w:rPr>
              <w:rFonts w:ascii="MS Gothic" w:hAnsi="MS Gothic"/>
              <w:sz w:val="20"/>
            </w:rPr>
            <w:id w:val="-160934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shd w:val="clear" w:color="auto" w:fill="24B11C"/>
              </w:tcPr>
              <w:p w14:paraId="116350B5" w14:textId="688B27B3" w:rsidR="001A5CF0" w:rsidRDefault="00383B2C">
                <w:pPr>
                  <w:pStyle w:val="TableParagraph"/>
                  <w:spacing w:before="156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26" w:type="dxa"/>
            <w:gridSpan w:val="2"/>
            <w:shd w:val="clear" w:color="auto" w:fill="24B11C"/>
          </w:tcPr>
          <w:p w14:paraId="116350B6" w14:textId="77777777" w:rsidR="001A5CF0" w:rsidRDefault="00744630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1A5CF0" w14:paraId="116350BB" w14:textId="77777777">
        <w:trPr>
          <w:trHeight w:val="472"/>
        </w:trPr>
        <w:tc>
          <w:tcPr>
            <w:tcW w:w="548" w:type="dxa"/>
          </w:tcPr>
          <w:p w14:paraId="116350B8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12237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B9" w14:textId="5E1151F2" w:rsidR="001A5CF0" w:rsidRDefault="00383B2C">
                <w:pPr>
                  <w:pStyle w:val="TableParagraph"/>
                  <w:spacing w:before="103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BA" w14:textId="77777777" w:rsidR="001A5CF0" w:rsidRDefault="00744630">
            <w:pPr>
              <w:pStyle w:val="TableParagraph"/>
              <w:spacing w:before="110"/>
              <w:ind w:left="107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1A5CF0" w14:paraId="116350BF" w14:textId="77777777">
        <w:trPr>
          <w:trHeight w:val="443"/>
        </w:trPr>
        <w:tc>
          <w:tcPr>
            <w:tcW w:w="548" w:type="dxa"/>
          </w:tcPr>
          <w:p w14:paraId="116350BC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78188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BD" w14:textId="37724F32" w:rsidR="001A5CF0" w:rsidRDefault="00383B2C">
                <w:pPr>
                  <w:pStyle w:val="TableParagraph"/>
                  <w:spacing w:before="89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BE" w14:textId="77777777" w:rsidR="001A5CF0" w:rsidRDefault="00744630">
            <w:pPr>
              <w:pStyle w:val="TableParagraph"/>
              <w:spacing w:before="96"/>
              <w:ind w:left="107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submitted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Commission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  <w:tr w:rsidR="001A5CF0" w14:paraId="116350C3" w14:textId="77777777">
        <w:trPr>
          <w:trHeight w:val="472"/>
        </w:trPr>
        <w:tc>
          <w:tcPr>
            <w:tcW w:w="548" w:type="dxa"/>
          </w:tcPr>
          <w:p w14:paraId="116350C0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43321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C1" w14:textId="40468877" w:rsidR="001A5CF0" w:rsidRDefault="00383B2C">
                <w:pPr>
                  <w:pStyle w:val="TableParagraph"/>
                  <w:spacing w:before="105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C2" w14:textId="77777777" w:rsidR="001A5CF0" w:rsidRDefault="00744630">
            <w:pPr>
              <w:pStyle w:val="TableParagraph"/>
              <w:spacing w:before="110"/>
              <w:ind w:left="95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1A5CF0" w14:paraId="116350C7" w14:textId="77777777">
        <w:trPr>
          <w:trHeight w:val="472"/>
        </w:trPr>
        <w:tc>
          <w:tcPr>
            <w:tcW w:w="548" w:type="dxa"/>
          </w:tcPr>
          <w:p w14:paraId="116350C4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3573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C5" w14:textId="58522189" w:rsidR="001A5CF0" w:rsidRDefault="00383B2C">
                <w:pPr>
                  <w:pStyle w:val="TableParagraph"/>
                  <w:spacing w:before="105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C6" w14:textId="77777777" w:rsidR="001A5CF0" w:rsidRDefault="00744630">
            <w:pPr>
              <w:pStyle w:val="TableParagraph"/>
              <w:spacing w:before="110"/>
              <w:ind w:left="9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1A5CF0" w14:paraId="116350CA" w14:textId="77777777">
        <w:trPr>
          <w:trHeight w:val="513"/>
        </w:trPr>
        <w:sdt>
          <w:sdtPr>
            <w:rPr>
              <w:rFonts w:ascii="MS Gothic" w:hAnsi="MS Gothic"/>
              <w:sz w:val="20"/>
            </w:rPr>
            <w:id w:val="-70988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shd w:val="clear" w:color="auto" w:fill="24B11C"/>
              </w:tcPr>
              <w:p w14:paraId="116350C8" w14:textId="2D640654" w:rsidR="001A5CF0" w:rsidRDefault="00383B2C">
                <w:pPr>
                  <w:pStyle w:val="TableParagraph"/>
                  <w:spacing w:before="125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26" w:type="dxa"/>
            <w:gridSpan w:val="2"/>
            <w:shd w:val="clear" w:color="auto" w:fill="24B11C"/>
          </w:tcPr>
          <w:p w14:paraId="116350C9" w14:textId="77777777" w:rsidR="001A5CF0" w:rsidRDefault="00744630">
            <w:pPr>
              <w:pStyle w:val="TableParagraph"/>
              <w:spacing w:before="132"/>
              <w:ind w:left="105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1A5CF0" w14:paraId="116350CE" w14:textId="77777777">
        <w:trPr>
          <w:trHeight w:val="700"/>
        </w:trPr>
        <w:tc>
          <w:tcPr>
            <w:tcW w:w="548" w:type="dxa"/>
          </w:tcPr>
          <w:p w14:paraId="116350CB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68781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CC" w14:textId="63602F67" w:rsidR="001A5CF0" w:rsidRDefault="00383B2C">
                <w:pPr>
                  <w:pStyle w:val="TableParagraph"/>
                  <w:spacing w:before="219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CD" w14:textId="77777777" w:rsidR="001A5CF0" w:rsidRDefault="00744630">
            <w:pPr>
              <w:pStyle w:val="TableParagraph"/>
              <w:spacing w:before="98"/>
              <w:ind w:left="107"/>
            </w:pPr>
            <w:r>
              <w:t>Medical</w:t>
            </w:r>
            <w:r>
              <w:rPr>
                <w:spacing w:val="40"/>
              </w:rPr>
              <w:t xml:space="preserve"> </w:t>
            </w:r>
            <w:r>
              <w:t>history,</w:t>
            </w:r>
            <w:r>
              <w:rPr>
                <w:spacing w:val="40"/>
              </w:rPr>
              <w:t xml:space="preserve"> </w:t>
            </w:r>
            <w:r>
              <w:t>family</w:t>
            </w:r>
            <w:r>
              <w:rPr>
                <w:spacing w:val="40"/>
              </w:rPr>
              <w:t xml:space="preserve"> </w:t>
            </w:r>
            <w:r>
              <w:t>history,</w:t>
            </w:r>
            <w:r>
              <w:rPr>
                <w:spacing w:val="40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signs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symptoms,</w:t>
            </w:r>
            <w:r>
              <w:rPr>
                <w:spacing w:val="40"/>
              </w:rPr>
              <w:t xml:space="preserve"> </w:t>
            </w:r>
            <w:r>
              <w:t>age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initial</w:t>
            </w:r>
            <w:r>
              <w:rPr>
                <w:spacing w:val="40"/>
              </w:rPr>
              <w:t xml:space="preserve"> </w:t>
            </w:r>
            <w:r>
              <w:t>presentation, subsequent course of disease</w:t>
            </w:r>
          </w:p>
        </w:tc>
      </w:tr>
      <w:tr w:rsidR="001A5CF0" w14:paraId="116350D2" w14:textId="77777777">
        <w:trPr>
          <w:trHeight w:val="719"/>
        </w:trPr>
        <w:tc>
          <w:tcPr>
            <w:tcW w:w="548" w:type="dxa"/>
          </w:tcPr>
          <w:p w14:paraId="116350CF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25740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D0" w14:textId="5D1C3165" w:rsidR="001A5CF0" w:rsidRDefault="00383B2C">
                <w:pPr>
                  <w:pStyle w:val="TableParagraph"/>
                  <w:spacing w:before="228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D1" w14:textId="77777777" w:rsidR="001A5CF0" w:rsidRDefault="00744630">
            <w:pPr>
              <w:pStyle w:val="TableParagraph"/>
              <w:spacing w:before="108"/>
              <w:ind w:left="107" w:right="196"/>
            </w:pPr>
            <w:r>
              <w:t>Findings of physical examination and specific investigations (serology, radiology, endoscopy, hi-tech imaging, histology)</w:t>
            </w:r>
          </w:p>
        </w:tc>
      </w:tr>
      <w:tr w:rsidR="001A5CF0" w14:paraId="116350D6" w14:textId="77777777">
        <w:trPr>
          <w:trHeight w:val="611"/>
        </w:trPr>
        <w:tc>
          <w:tcPr>
            <w:tcW w:w="548" w:type="dxa"/>
          </w:tcPr>
          <w:p w14:paraId="116350D3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72263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D4" w14:textId="2C3E1651" w:rsidR="001A5CF0" w:rsidRDefault="00383B2C">
                <w:pPr>
                  <w:pStyle w:val="TableParagraph"/>
                  <w:spacing w:before="173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D5" w14:textId="77777777" w:rsidR="001A5CF0" w:rsidRDefault="00744630">
            <w:pPr>
              <w:pStyle w:val="TableParagraph"/>
              <w:spacing w:before="52"/>
              <w:ind w:left="95"/>
            </w:pPr>
            <w:r>
              <w:t>Interpretation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results</w:t>
            </w:r>
            <w:r>
              <w:rPr>
                <w:spacing w:val="80"/>
              </w:rPr>
              <w:t xml:space="preserve"> </w:t>
            </w:r>
            <w:r>
              <w:t>by</w:t>
            </w:r>
            <w:r>
              <w:rPr>
                <w:spacing w:val="80"/>
              </w:rPr>
              <w:t xml:space="preserve"> </w:t>
            </w:r>
            <w:r>
              <w:t>specialist</w:t>
            </w:r>
            <w:r>
              <w:rPr>
                <w:spacing w:val="80"/>
              </w:rPr>
              <w:t xml:space="preserve"> </w:t>
            </w:r>
            <w:r>
              <w:t>physician</w:t>
            </w:r>
            <w:r>
              <w:rPr>
                <w:spacing w:val="80"/>
              </w:rPr>
              <w:t xml:space="preserve"> </w:t>
            </w:r>
            <w:r>
              <w:t>(gastroenterologist)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application</w:t>
            </w:r>
            <w:r>
              <w:rPr>
                <w:spacing w:val="80"/>
              </w:rPr>
              <w:t xml:space="preserve"> </w:t>
            </w:r>
            <w:r>
              <w:t>of appropriate diagnostic index (SCCAI, CDAI, HBI)</w:t>
            </w:r>
          </w:p>
        </w:tc>
      </w:tr>
      <w:tr w:rsidR="001A5CF0" w14:paraId="116350DA" w14:textId="77777777">
        <w:trPr>
          <w:trHeight w:val="443"/>
        </w:trPr>
        <w:tc>
          <w:tcPr>
            <w:tcW w:w="548" w:type="dxa"/>
          </w:tcPr>
          <w:p w14:paraId="116350D7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28966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D8" w14:textId="79C3CD36" w:rsidR="001A5CF0" w:rsidRDefault="00383B2C">
                <w:pPr>
                  <w:pStyle w:val="TableParagraph"/>
                  <w:spacing w:before="89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D9" w14:textId="77777777" w:rsidR="001A5CF0" w:rsidRDefault="00744630">
            <w:pPr>
              <w:pStyle w:val="TableParagraph"/>
              <w:spacing w:before="96"/>
              <w:ind w:left="95"/>
            </w:pP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systemic</w:t>
            </w:r>
            <w:r>
              <w:rPr>
                <w:spacing w:val="-9"/>
              </w:rPr>
              <w:t xml:space="preserve"> </w:t>
            </w:r>
            <w:r>
              <w:t>Glucocorticoids</w:t>
            </w:r>
            <w:r>
              <w:rPr>
                <w:spacing w:val="-9"/>
              </w:rPr>
              <w:t xml:space="preserve"> </w:t>
            </w:r>
            <w:r>
              <w:t>(dosage,</w:t>
            </w:r>
            <w:r>
              <w:rPr>
                <w:spacing w:val="-9"/>
              </w:rPr>
              <w:t xml:space="preserve"> </w:t>
            </w:r>
            <w:r>
              <w:t>frequency,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route)</w:t>
            </w:r>
          </w:p>
        </w:tc>
      </w:tr>
      <w:tr w:rsidR="001A5CF0" w14:paraId="116350DE" w14:textId="77777777">
        <w:trPr>
          <w:trHeight w:val="472"/>
        </w:trPr>
        <w:tc>
          <w:tcPr>
            <w:tcW w:w="548" w:type="dxa"/>
          </w:tcPr>
          <w:p w14:paraId="116350DB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4352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DC" w14:textId="63900548" w:rsidR="001A5CF0" w:rsidRDefault="00383B2C">
                <w:pPr>
                  <w:pStyle w:val="TableParagraph"/>
                  <w:spacing w:before="105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DD" w14:textId="77777777" w:rsidR="001A5CF0" w:rsidRDefault="00744630">
            <w:pPr>
              <w:pStyle w:val="TableParagraph"/>
              <w:spacing w:before="110"/>
              <w:ind w:left="95"/>
            </w:pPr>
            <w:r>
              <w:t>Response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treatment</w:t>
            </w:r>
            <w:r>
              <w:rPr>
                <w:spacing w:val="-6"/>
              </w:rPr>
              <w:t xml:space="preserve"> </w:t>
            </w:r>
            <w:r>
              <w:t>(control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frequency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flare-</w:t>
            </w:r>
            <w:r>
              <w:rPr>
                <w:spacing w:val="-2"/>
              </w:rPr>
              <w:t>ups/remission)</w:t>
            </w:r>
          </w:p>
        </w:tc>
      </w:tr>
      <w:tr w:rsidR="001A5CF0" w14:paraId="116350E2" w14:textId="77777777">
        <w:trPr>
          <w:trHeight w:val="444"/>
        </w:trPr>
        <w:tc>
          <w:tcPr>
            <w:tcW w:w="548" w:type="dxa"/>
          </w:tcPr>
          <w:p w14:paraId="116350DF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87369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E0" w14:textId="5EDEC2DC" w:rsidR="001A5CF0" w:rsidRDefault="00383B2C">
                <w:pPr>
                  <w:pStyle w:val="TableParagraph"/>
                  <w:spacing w:before="92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E1" w14:textId="77777777" w:rsidR="001A5CF0" w:rsidRDefault="00744630">
            <w:pPr>
              <w:pStyle w:val="TableParagraph"/>
              <w:spacing w:before="96"/>
              <w:ind w:left="10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permitted</w:t>
            </w:r>
            <w:r>
              <w:rPr>
                <w:spacing w:val="-7"/>
              </w:rPr>
              <w:t xml:space="preserve"> </w:t>
            </w:r>
            <w:r>
              <w:t>immunomodulators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biologicals</w:t>
            </w:r>
          </w:p>
        </w:tc>
      </w:tr>
      <w:tr w:rsidR="001A5CF0" w14:paraId="116350E5" w14:textId="77777777">
        <w:trPr>
          <w:trHeight w:val="503"/>
        </w:trPr>
        <w:sdt>
          <w:sdtPr>
            <w:rPr>
              <w:rFonts w:ascii="MS Gothic" w:hAnsi="MS Gothic"/>
              <w:sz w:val="20"/>
            </w:rPr>
            <w:id w:val="113343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dxa"/>
                <w:shd w:val="clear" w:color="auto" w:fill="24B11C"/>
              </w:tcPr>
              <w:p w14:paraId="116350E3" w14:textId="3DFA6CAA" w:rsidR="001A5CF0" w:rsidRDefault="00383B2C">
                <w:pPr>
                  <w:pStyle w:val="TableParagraph"/>
                  <w:spacing w:before="120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26" w:type="dxa"/>
            <w:gridSpan w:val="2"/>
            <w:shd w:val="clear" w:color="auto" w:fill="24B11C"/>
          </w:tcPr>
          <w:p w14:paraId="116350E4" w14:textId="77777777" w:rsidR="001A5CF0" w:rsidRDefault="00744630">
            <w:pPr>
              <w:pStyle w:val="TableParagraph"/>
              <w:spacing w:before="127"/>
              <w:ind w:left="93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7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1A5CF0" w14:paraId="116350E9" w14:textId="77777777">
        <w:trPr>
          <w:trHeight w:val="530"/>
        </w:trPr>
        <w:tc>
          <w:tcPr>
            <w:tcW w:w="548" w:type="dxa"/>
          </w:tcPr>
          <w:p w14:paraId="116350E6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92923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E7" w14:textId="1BAA54DD" w:rsidR="001A5CF0" w:rsidRDefault="00383B2C">
                <w:pPr>
                  <w:pStyle w:val="TableParagraph"/>
                  <w:spacing w:before="134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E8" w14:textId="77777777" w:rsidR="001A5CF0" w:rsidRDefault="00744630">
            <w:pPr>
              <w:pStyle w:val="TableParagraph"/>
              <w:spacing w:before="139"/>
              <w:ind w:left="107"/>
            </w:pP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9"/>
              </w:rPr>
              <w:t xml:space="preserve"> </w:t>
            </w:r>
            <w:r>
              <w:t>tests</w:t>
            </w:r>
            <w:r>
              <w:rPr>
                <w:spacing w:val="-10"/>
              </w:rPr>
              <w:t xml:space="preserve"> </w:t>
            </w:r>
            <w:r>
              <w:t>(e.g.,</w:t>
            </w:r>
            <w:r>
              <w:rPr>
                <w:spacing w:val="-6"/>
              </w:rPr>
              <w:t xml:space="preserve"> </w:t>
            </w:r>
            <w:r>
              <w:t>serology</w:t>
            </w:r>
            <w:r>
              <w:rPr>
                <w:spacing w:val="-8"/>
              </w:rPr>
              <w:t xml:space="preserve"> </w:t>
            </w:r>
            <w:r>
              <w:t>stool/hemoccult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test)</w:t>
            </w:r>
          </w:p>
        </w:tc>
      </w:tr>
      <w:tr w:rsidR="001A5CF0" w14:paraId="116350ED" w14:textId="77777777">
        <w:trPr>
          <w:trHeight w:val="530"/>
        </w:trPr>
        <w:tc>
          <w:tcPr>
            <w:tcW w:w="548" w:type="dxa"/>
          </w:tcPr>
          <w:p w14:paraId="116350EA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63208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EB" w14:textId="3C5F8B99" w:rsidR="001A5CF0" w:rsidRDefault="00383B2C">
                <w:pPr>
                  <w:pStyle w:val="TableParagraph"/>
                  <w:spacing w:before="134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EC" w14:textId="77777777" w:rsidR="001A5CF0" w:rsidRDefault="00744630">
            <w:pPr>
              <w:pStyle w:val="TableParagraph"/>
              <w:spacing w:before="139"/>
              <w:ind w:left="107"/>
            </w:pPr>
            <w:r>
              <w:t>Imaging</w:t>
            </w:r>
            <w:r>
              <w:rPr>
                <w:spacing w:val="-9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(X-ray,</w:t>
            </w:r>
            <w:r>
              <w:rPr>
                <w:spacing w:val="-8"/>
              </w:rPr>
              <w:t xml:space="preserve"> </w:t>
            </w:r>
            <w:r>
              <w:t>barium</w:t>
            </w:r>
            <w:r>
              <w:rPr>
                <w:spacing w:val="-6"/>
              </w:rPr>
              <w:t xml:space="preserve"> </w:t>
            </w:r>
            <w:r>
              <w:t>enema,</w:t>
            </w:r>
            <w:r>
              <w:rPr>
                <w:spacing w:val="-4"/>
              </w:rPr>
              <w:t xml:space="preserve"> </w:t>
            </w:r>
            <w:r>
              <w:t>gastro-,</w:t>
            </w:r>
            <w:r>
              <w:rPr>
                <w:spacing w:val="-10"/>
              </w:rPr>
              <w:t xml:space="preserve"> </w:t>
            </w:r>
            <w:r>
              <w:t>entero-,</w:t>
            </w:r>
            <w:r>
              <w:rPr>
                <w:spacing w:val="-8"/>
              </w:rPr>
              <w:t xml:space="preserve"> </w:t>
            </w:r>
            <w:r>
              <w:t>colonoscopy,</w:t>
            </w:r>
            <w:r>
              <w:rPr>
                <w:spacing w:val="-5"/>
              </w:rPr>
              <w:t xml:space="preserve"> </w:t>
            </w:r>
            <w:r>
              <w:t>CT,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MRI)</w:t>
            </w:r>
          </w:p>
        </w:tc>
      </w:tr>
      <w:tr w:rsidR="001A5CF0" w14:paraId="116350F1" w14:textId="77777777">
        <w:trPr>
          <w:trHeight w:val="472"/>
        </w:trPr>
        <w:tc>
          <w:tcPr>
            <w:tcW w:w="548" w:type="dxa"/>
          </w:tcPr>
          <w:p w14:paraId="116350EE" w14:textId="77777777" w:rsidR="001A5CF0" w:rsidRDefault="001A5CF0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70582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116350EF" w14:textId="18748632" w:rsidR="001A5CF0" w:rsidRDefault="00383B2C">
                <w:pPr>
                  <w:pStyle w:val="TableParagraph"/>
                  <w:spacing w:before="105"/>
                  <w:ind w:left="56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410" w:type="dxa"/>
          </w:tcPr>
          <w:p w14:paraId="116350F0" w14:textId="77777777" w:rsidR="001A5CF0" w:rsidRDefault="00744630">
            <w:pPr>
              <w:pStyle w:val="TableParagraph"/>
              <w:spacing w:before="110"/>
              <w:ind w:left="107"/>
            </w:pP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biopsies</w:t>
            </w:r>
          </w:p>
        </w:tc>
      </w:tr>
    </w:tbl>
    <w:p w14:paraId="116350F5" w14:textId="77777777" w:rsidR="001A5CF0" w:rsidRDefault="001A5CF0">
      <w:pPr>
        <w:pStyle w:val="BodyText"/>
        <w:rPr>
          <w:sz w:val="22"/>
        </w:rPr>
      </w:pPr>
    </w:p>
    <w:p w14:paraId="116350F6" w14:textId="77777777" w:rsidR="001A5CF0" w:rsidRDefault="001A5CF0">
      <w:pPr>
        <w:pStyle w:val="BodyText"/>
        <w:rPr>
          <w:sz w:val="22"/>
        </w:rPr>
      </w:pPr>
    </w:p>
    <w:p w14:paraId="116350F7" w14:textId="77777777" w:rsidR="001A5CF0" w:rsidRDefault="001A5CF0">
      <w:pPr>
        <w:pStyle w:val="BodyText"/>
        <w:rPr>
          <w:sz w:val="22"/>
        </w:rPr>
      </w:pPr>
    </w:p>
    <w:p w14:paraId="116350F8" w14:textId="77777777" w:rsidR="001A5CF0" w:rsidRDefault="001A5CF0">
      <w:pPr>
        <w:pStyle w:val="BodyText"/>
        <w:rPr>
          <w:sz w:val="22"/>
        </w:rPr>
      </w:pPr>
    </w:p>
    <w:p w14:paraId="116350F9" w14:textId="77777777" w:rsidR="001A5CF0" w:rsidRDefault="001A5CF0">
      <w:pPr>
        <w:pStyle w:val="BodyText"/>
        <w:rPr>
          <w:sz w:val="22"/>
        </w:rPr>
      </w:pPr>
    </w:p>
    <w:p w14:paraId="116350FA" w14:textId="77777777" w:rsidR="001A5CF0" w:rsidRDefault="001A5CF0">
      <w:pPr>
        <w:pStyle w:val="BodyText"/>
        <w:rPr>
          <w:sz w:val="22"/>
        </w:rPr>
      </w:pPr>
    </w:p>
    <w:p w14:paraId="116350FB" w14:textId="77777777" w:rsidR="001A5CF0" w:rsidRDefault="001A5CF0">
      <w:pPr>
        <w:pStyle w:val="BodyText"/>
        <w:rPr>
          <w:sz w:val="22"/>
        </w:rPr>
      </w:pPr>
    </w:p>
    <w:p w14:paraId="116350FC" w14:textId="77777777" w:rsidR="001A5CF0" w:rsidRDefault="001A5CF0">
      <w:pPr>
        <w:pStyle w:val="BodyText"/>
        <w:rPr>
          <w:sz w:val="22"/>
        </w:rPr>
      </w:pPr>
    </w:p>
    <w:p w14:paraId="116350FD" w14:textId="77777777" w:rsidR="001A5CF0" w:rsidRDefault="001A5CF0">
      <w:pPr>
        <w:pStyle w:val="BodyText"/>
        <w:rPr>
          <w:sz w:val="22"/>
        </w:rPr>
      </w:pPr>
    </w:p>
    <w:p w14:paraId="116350FE" w14:textId="77777777" w:rsidR="001A5CF0" w:rsidRDefault="001A5CF0">
      <w:pPr>
        <w:pStyle w:val="BodyText"/>
        <w:spacing w:before="132"/>
        <w:rPr>
          <w:sz w:val="22"/>
        </w:rPr>
      </w:pPr>
    </w:p>
    <w:p w14:paraId="116350FF" w14:textId="77777777" w:rsidR="001A5CF0" w:rsidRDefault="00744630">
      <w:pPr>
        <w:pStyle w:val="BodyText"/>
        <w:ind w:left="121"/>
        <w:jc w:val="both"/>
      </w:pPr>
      <w:r>
        <w:t>©</w:t>
      </w:r>
      <w:r>
        <w:rPr>
          <w:spacing w:val="-6"/>
        </w:rPr>
        <w:t xml:space="preserve"> </w:t>
      </w:r>
      <w:r>
        <w:t>WADA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Anti-Doping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11635100" w14:textId="77777777" w:rsidR="001A5CF0" w:rsidRDefault="00744630">
      <w:pPr>
        <w:pStyle w:val="BodyText"/>
        <w:spacing w:before="1"/>
        <w:ind w:left="121"/>
        <w:jc w:val="both"/>
      </w:pPr>
      <w:r>
        <w:t>Checklist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Inflammatory</w:t>
      </w:r>
      <w:r>
        <w:rPr>
          <w:spacing w:val="-4"/>
        </w:rPr>
        <w:t xml:space="preserve"> </w:t>
      </w:r>
      <w:r>
        <w:t>bowel</w:t>
      </w:r>
      <w:r>
        <w:rPr>
          <w:spacing w:val="-6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4.1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sectPr w:rsidR="001A5CF0">
      <w:type w:val="continuous"/>
      <w:pgSz w:w="11900" w:h="16850"/>
      <w:pgMar w:top="6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CF0"/>
    <w:rsid w:val="001A5CF0"/>
    <w:rsid w:val="002463AC"/>
    <w:rsid w:val="00294247"/>
    <w:rsid w:val="00383B2C"/>
    <w:rsid w:val="00744630"/>
    <w:rsid w:val="00E233A3"/>
    <w:rsid w:val="00F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50AD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26"/>
      <w:ind w:left="3" w:right="13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7583E6-13D6-4DD6-A086-3AF8979A7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64580-3B0B-4725-BD5A-AFA34AB2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BA71B-4CDB-40B8-BA5D-B7EA4C032A16}">
  <ds:schemaRefs>
    <ds:schemaRef ds:uri="306af915-891b-49e5-8edc-692e57a4f18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d1c0b47-c73c-4900-b63d-72043b1bd1fa"/>
    <ds:schemaRef ds:uri="9d13e5dc-0f79-49d1-9199-8730e30c263b"/>
    <ds:schemaRef ds:uri="28ed8bd3-af6f-43e5-8d6b-804a9e1a9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1949</Characters>
  <Application>Microsoft Office Word</Application>
  <DocSecurity>0</DocSecurity>
  <Lines>88</Lines>
  <Paragraphs>35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6</cp:revision>
  <dcterms:created xsi:type="dcterms:W3CDTF">2024-04-17T00:05:00Z</dcterms:created>
  <dcterms:modified xsi:type="dcterms:W3CDTF">2024-10-30T19:30:00Z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9c9f06939b5b5f77347370ae935bbbd0898e06766c917f355fde121b6a2fcb17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